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263862200236886220100101730010000244)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bidi w:val="0"/>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 xml:space="preserve">услуги по </w:t>
      </w:r>
      <w:r>
        <w:rPr>
          <w:rFonts w:ascii="PT Astra Serif" w:hAnsi="PT Astra Serif"/>
          <w:bCs/>
          <w:color w:val="000099"/>
          <w:sz w:val="24"/>
          <w:szCs w:val="24"/>
          <w:lang w:val="ru-RU"/>
        </w:rPr>
        <w:t>ремонту оргтехники, заправке и восстановлению картриджей</w:t>
      </w:r>
      <w:r>
        <w:rPr>
          <w:rFonts w:ascii="PT Astra Serif" w:hAnsi="PT Astra Serif"/>
          <w:color w:val="000099"/>
          <w:szCs w:val="24"/>
        </w:rPr>
        <w:t>,</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2"/>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128"/>
        <w:keepNext w:val="true"/>
        <w:spacing w:lineRule="auto" w:line="240" w:before="0" w:after="0"/>
        <w:ind w:start="709"/>
        <w:jc w:val="center"/>
        <w:rPr>
          <w:rFonts w:ascii="PT Astra Serif" w:hAnsi="PT Astra Serif"/>
          <w:b/>
          <w:szCs w:val="24"/>
        </w:rPr>
      </w:pPr>
      <w:r>
        <w:rPr>
          <w:rFonts w:ascii="PT Astra Serif" w:hAnsi="PT Astra Serif"/>
          <w:b/>
          <w:szCs w:val="24"/>
        </w:rPr>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 xml:space="preserve">Источник финансирования: </w:t>
      </w:r>
      <w:r>
        <w:rPr>
          <w:rFonts w:ascii="PT Astra Serif" w:hAnsi="PT Astra Serif"/>
          <w:color w:val="000099"/>
          <w:szCs w:val="24"/>
        </w:rPr>
        <w:t>бюджет города Югорска на 2026 год (муниципальная программа города Югорска «Развитие информационного общества»).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2"/>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2"/>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2"/>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2"/>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2"/>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2"/>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2"/>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2"/>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Style42"/>
        <w:spacing w:lineRule="auto" w:line="24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момента заключения муниципального контракта по </w:t>
      </w:r>
      <w:r>
        <w:rPr>
          <w:rFonts w:ascii="PT Astra Serif" w:hAnsi="PT Astra Serif"/>
          <w:color w:val="000099"/>
          <w:szCs w:val="24"/>
          <w:lang w:val="en-US"/>
        </w:rPr>
        <w:t>07.12.2026</w:t>
      </w:r>
      <w:r>
        <w:rPr>
          <w:rFonts w:ascii="PT Astra Serif" w:hAnsi="PT Astra Serif"/>
          <w:color w:val="000099"/>
          <w:szCs w:val="24"/>
        </w:rPr>
        <w:t xml:space="preserve">.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pacing w:lineRule="auto" w:line="240" w:before="0" w:after="0"/>
        <w:ind w:firstLine="709"/>
        <w:jc w:val="both"/>
        <w:rPr>
          <w:rFonts w:ascii="PT Astra Serif" w:hAnsi="PT Astra Serif"/>
          <w:b/>
          <w:szCs w:val="24"/>
        </w:rPr>
      </w:pPr>
      <w:r>
        <w:rPr>
          <w:rFonts w:ascii="PT Astra Serif" w:hAnsi="PT Astra Serif"/>
          <w:b/>
          <w:szCs w:val="24"/>
        </w:rPr>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5 (пяти)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rPr>
        <w:t>5% от цены, по которой в соответствии с Законом о контрактной системе, будет заключён контракт.</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Банк получателя: </w:t>
      </w:r>
      <w:r>
        <w:rPr>
          <w:rFonts w:cs="Times New Roman"/>
          <w:sz w:val="24"/>
          <w:szCs w:val="24"/>
        </w:rPr>
        <w:t>ОКЦ №8 Уральского ГУ Банка России,  БИК 007162163, счёт 40102810245370000007, казначейский счёт получателя 03232643718870008700.</w:t>
      </w:r>
    </w:p>
    <w:p>
      <w:pPr>
        <w:pStyle w:val="Normal"/>
        <w:bidi w:val="0"/>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 xml:space="preserve">на оказание услуг по </w:t>
      </w:r>
      <w:r>
        <w:rPr>
          <w:rFonts w:ascii="PT Astra Serif" w:hAnsi="PT Astra Serif"/>
          <w:bCs/>
          <w:color w:val="000099"/>
          <w:sz w:val="24"/>
          <w:szCs w:val="24"/>
          <w:lang w:val="ru-RU"/>
        </w:rPr>
        <w:t>ремонту оргтехники, заправке и восстановлению картриджей</w:t>
      </w:r>
      <w:r>
        <w:rPr>
          <w:rFonts w:ascii="PT Astra Serif" w:hAnsi="PT Astra Serif"/>
          <w:color w:val="000099"/>
          <w:sz w:val="24"/>
          <w:szCs w:val="24"/>
        </w:rPr>
        <w:t>».</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2"/>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2"/>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 xml:space="preserve">по </w:t>
      </w:r>
      <w:r>
        <w:rPr>
          <w:rFonts w:ascii="PT Astra Serif" w:hAnsi="PT Astra Serif"/>
          <w:color w:val="000099"/>
          <w:szCs w:val="24"/>
          <w:lang w:val="en-US"/>
        </w:rPr>
        <w:t>30.12.2026</w:t>
      </w:r>
      <w:r>
        <w:rPr>
          <w:rFonts w:ascii="PT Astra Serif" w:hAnsi="PT Astra Serif"/>
          <w:color w:val="000099"/>
          <w:szCs w:val="24"/>
        </w:rPr>
        <w:t>.</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spacing w:lineRule="auto" w:line="240" w:before="0" w:after="0"/>
        <w:ind w:firstLine="709"/>
        <w:jc w:val="both"/>
        <w:rPr>
          <w:rFonts w:ascii="PT Astra Serif" w:hAnsi="PT Astra Serif"/>
          <w:szCs w:val="24"/>
        </w:rPr>
      </w:pPr>
      <w:r>
        <w:rPr>
          <w:rFonts w:ascii="PT Astra Serif" w:hAnsi="PT Astra Serif"/>
          <w:szCs w:val="24"/>
        </w:rPr>
        <w:t>- Спецификация (Приложение 2).</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58"/>
        <w:gridCol w:w="4547"/>
      </w:tblGrid>
      <w:tr>
        <w:trPr/>
        <w:tc>
          <w:tcPr>
            <w:tcW w:w="5658"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47"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4" w:name="OLE_LINK10"/>
      <w:bookmarkStart w:id="5" w:name="OLE_LINK9"/>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ремонту оргтехники, заправке и восстановлению картриджей.</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b/>
          <w:sz w:val="24"/>
          <w:szCs w:val="24"/>
        </w:rPr>
      </w:pPr>
      <w:r>
        <w:rPr>
          <w:rFonts w:ascii="PT Astra Serif" w:hAnsi="PT Astra Serif"/>
          <w:b/>
          <w:sz w:val="24"/>
          <w:szCs w:val="24"/>
        </w:rPr>
        <w:t>2. Общие требования:</w:t>
      </w:r>
      <w:bookmarkEnd w:id="4"/>
      <w:bookmarkEnd w:id="5"/>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2.1. Место оказания услуг: Тюменская область, Ханты-Мансийский автономный округ – Югра, г. Югорск, ул.40 лет Победы, д.11.</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2.2. Расходные материалы должны соответствовать требованиям безопасности и электробезопасности по ГОСТ 12.1.019-2017, ГОСТ 12.2.003-91, требованиям пожарной безопасности по ГОСТ 12.1.004-91, требованиям санитарных норм по допустимым уровням физических факторов при применении товаров народного потребления в бытовых условиях СанПиН.</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2.3. Оказание услуг осуществляется по заявке ответственного представителя Заказчика в адрес Исполнителя. Забор и доставка осуществляется силами Исполнителя. Все расходы по закупке комплектующих, материалов, транспортировке и иные расходы, связанные с оказанием услуг, возлагаются на Исполнителя.</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2.4. Использование расходных материалов и комплектующих не должно прерывать действие сертификата соответствия копировально-множительной техники.</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Комплектующие и расходные материалы для ремонта должны соответствовать документации производителя, быть новыми (не бывшими в употреблении, в ремонте, в том числе после восстановления), не иметь дефектов.</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 xml:space="preserve">2.5. Заправка картриджа включает в себя: диагностику картриджа; полную разборку картриджа; очистку всех деталей и бункеров от тонера; заправку картриджа тонером; сборку картриджа; перепрограммирование или установку нового чипа (при необходимости); контрольное тестирование картриджа.  </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Восстановление картриджа включает в себя замену деталей и узлов, пришедших в негодность.</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t>2.6. Исполнитель гарантирует Заказчику, что заправленный картридж обеспечивает получение числа копий не менее указанного в технической документации на соответствующий тип печатающего устройства при заполнении страницы тонером по площади на 5% по качеству соответствующей контрольной копии.</w:t>
      </w:r>
    </w:p>
    <w:p>
      <w:pPr>
        <w:pStyle w:val="Normal"/>
        <w:widowControl w:val="false"/>
        <w:tabs>
          <w:tab w:val="clear" w:pos="708"/>
          <w:tab w:val="left" w:pos="709" w:leader="none"/>
        </w:tabs>
        <w:suppressAutoHyphens w:val="true"/>
        <w:ind w:firstLine="709"/>
        <w:jc w:val="both"/>
        <w:rPr>
          <w:rFonts w:ascii="PT Astra Serif" w:hAnsi="PT Astra Serif"/>
          <w:color w:val="780373"/>
        </w:rPr>
      </w:pPr>
      <w:r>
        <w:rPr>
          <w:rFonts w:ascii="PT Astra Serif" w:hAnsi="PT Astra Serif"/>
          <w:color w:val="780373"/>
          <w:sz w:val="24"/>
          <w:szCs w:val="24"/>
        </w:rPr>
        <w:t>2.7. Заправка/восстановление картриджей производится в течение 1 рабочего дня с момента подачи заявки. Если заявка поступает после 15:00, то выполнение работ переносится на следующий рабочий день. При необходимости Заказчик имеет право потребовать от исполнителя срочную заправку и доставку картриджей в течение 2 часов с момента подачи заявки.</w:t>
      </w:r>
    </w:p>
    <w:p>
      <w:pPr>
        <w:pStyle w:val="Normal"/>
        <w:widowControl w:val="false"/>
        <w:tabs>
          <w:tab w:val="clear" w:pos="708"/>
          <w:tab w:val="left" w:pos="709" w:leader="none"/>
        </w:tabs>
        <w:suppressAutoHyphens w:val="true"/>
        <w:ind w:firstLine="709"/>
        <w:jc w:val="both"/>
        <w:rPr>
          <w:rFonts w:ascii="PT Astra Serif" w:hAnsi="PT Astra Serif"/>
          <w:color w:val="780373"/>
          <w:sz w:val="24"/>
          <w:szCs w:val="24"/>
        </w:rPr>
      </w:pPr>
      <w:r>
        <w:rPr>
          <w:rFonts w:ascii="PT Astra Serif" w:hAnsi="PT Astra Serif"/>
          <w:color w:val="780373"/>
          <w:sz w:val="24"/>
          <w:szCs w:val="24"/>
        </w:rPr>
        <w:t>2.8. Работы, необходимость выполнения которых возникла по вине Исполнителя, проводятся Исполнителем за свой счёт в трёхдневный срок со дня предъявления Заказчиком претензии.</w:t>
      </w:r>
    </w:p>
    <w:p>
      <w:pPr>
        <w:pStyle w:val="Normal"/>
        <w:widowControl w:val="false"/>
        <w:tabs>
          <w:tab w:val="clear" w:pos="708"/>
          <w:tab w:val="left" w:pos="709" w:leader="none"/>
        </w:tabs>
        <w:suppressAutoHyphens w:val="true"/>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suppressAutoHyphens w:val="true"/>
        <w:ind w:firstLine="709"/>
        <w:rPr>
          <w:rFonts w:ascii="PT Astra Serif" w:hAnsi="PT Astra Serif"/>
          <w:b/>
          <w:color w:val="00000A"/>
          <w:sz w:val="24"/>
        </w:rPr>
      </w:pPr>
      <w:r>
        <w:rPr>
          <w:rFonts w:ascii="PT Astra Serif" w:hAnsi="PT Astra Serif"/>
          <w:b/>
          <w:color w:val="00000A"/>
          <w:sz w:val="24"/>
        </w:rPr>
        <w:t>3. Перечень предоставляемых услуг:</w:t>
      </w:r>
    </w:p>
    <w:tbl>
      <w:tblPr>
        <w:tblW w:w="1009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45"/>
        <w:gridCol w:w="1176"/>
        <w:gridCol w:w="1843"/>
        <w:gridCol w:w="4828"/>
        <w:gridCol w:w="851"/>
        <w:gridCol w:w="850"/>
      </w:tblGrid>
      <w:tr>
        <w:trPr/>
        <w:tc>
          <w:tcPr>
            <w:tcW w:w="545"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176"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828"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оказываемых услуг установленным Заказчиком требованиям</w:t>
            </w:r>
          </w:p>
        </w:tc>
        <w:tc>
          <w:tcPr>
            <w:tcW w:w="851"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10093" w:type="dxa"/>
            <w:gridSpan w:val="6"/>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b/>
                <w:szCs w:val="24"/>
              </w:rPr>
            </w:pPr>
            <w:r>
              <w:rPr>
                <w:rFonts w:ascii="PT Astra Serif" w:hAnsi="PT Astra Serif"/>
                <w:b/>
                <w:sz w:val="22"/>
                <w:szCs w:val="16"/>
              </w:rPr>
              <w:t>Раздел 1. Заправка/восстановление картриджей</w:t>
            </w:r>
          </w:p>
        </w:tc>
      </w:tr>
      <w:tr>
        <w:trPr>
          <w:trHeight w:val="267" w:hRule="atLeast"/>
        </w:trPr>
        <w:tc>
          <w:tcPr>
            <w:tcW w:w="545" w:type="dxa"/>
            <w:tcBorders>
              <w:start w:val="single" w:sz="4" w:space="0" w:color="000000"/>
              <w:bottom w:val="single" w:sz="4" w:space="0" w:color="000000"/>
              <w:end w:val="single" w:sz="4" w:space="0" w:color="000000"/>
            </w:tcBorders>
          </w:tcPr>
          <w:p>
            <w:pPr>
              <w:pStyle w:val="Normal"/>
              <w:jc w:val="center"/>
              <w:rPr>
                <w:lang w:val="ru-RU"/>
              </w:rPr>
            </w:pPr>
            <w:r>
              <w:rPr>
                <w:lang w:val="ru-RU"/>
              </w:rPr>
              <w:t>1</w:t>
            </w:r>
          </w:p>
        </w:tc>
        <w:tc>
          <w:tcPr>
            <w:tcW w:w="1176" w:type="dxa"/>
            <w:tcBorders>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8" w:type="dxa"/>
            <w:tcBorders>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блока проявки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DV</w:t>
            </w:r>
            <w:r>
              <w:rPr>
                <w:rFonts w:ascii="PT Astra Serif" w:hAnsi="PT Astra Serif"/>
                <w:sz w:val="18"/>
                <w:szCs w:val="16"/>
                <w:shd w:fill="auto" w:val="clear"/>
              </w:rPr>
              <w:t>-</w:t>
            </w:r>
            <w:r>
              <w:rPr>
                <w:rFonts w:ascii="PT Astra Serif" w:hAnsi="PT Astra Serif"/>
                <w:sz w:val="18"/>
                <w:szCs w:val="16"/>
                <w:shd w:fill="auto" w:val="clear"/>
                <w:lang w:val="en-US"/>
              </w:rPr>
              <w:t>1140</w:t>
            </w:r>
            <w:r>
              <w:rPr>
                <w:rFonts w:ascii="PT Astra Serif" w:hAnsi="PT Astra Serif"/>
                <w:sz w:val="18"/>
                <w:szCs w:val="16"/>
                <w:shd w:fill="auto" w:val="clear"/>
              </w:rPr>
              <w:t>.</w:t>
            </w:r>
          </w:p>
        </w:tc>
        <w:tc>
          <w:tcPr>
            <w:tcW w:w="851" w:type="dxa"/>
            <w:tcBorders>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lang w:val="ru-RU"/>
              </w:rPr>
              <w:t>47</w:t>
            </w:r>
          </w:p>
        </w:tc>
      </w:tr>
      <w:tr>
        <w:trPr>
          <w:trHeight w:val="267" w:hRule="atLeast"/>
        </w:trPr>
        <w:tc>
          <w:tcPr>
            <w:tcW w:w="545" w:type="dxa"/>
            <w:tcBorders>
              <w:start w:val="single" w:sz="4" w:space="0" w:color="000000"/>
              <w:bottom w:val="single" w:sz="4" w:space="0" w:color="000000"/>
              <w:end w:val="single" w:sz="4" w:space="0" w:color="000000"/>
            </w:tcBorders>
          </w:tcPr>
          <w:p>
            <w:pPr>
              <w:pStyle w:val="Normal"/>
              <w:jc w:val="center"/>
              <w:rPr>
                <w:lang w:val="ru-RU"/>
              </w:rPr>
            </w:pPr>
            <w:r>
              <w:rPr>
                <w:lang w:val="ru-RU"/>
              </w:rPr>
              <w:t>2</w:t>
            </w:r>
          </w:p>
        </w:tc>
        <w:tc>
          <w:tcPr>
            <w:tcW w:w="1176" w:type="dxa"/>
            <w:tcBorders>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8" w:type="dxa"/>
            <w:tcBorders>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блока проявки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DV</w:t>
            </w:r>
            <w:r>
              <w:rPr>
                <w:rFonts w:ascii="PT Astra Serif" w:hAnsi="PT Astra Serif"/>
                <w:sz w:val="18"/>
                <w:szCs w:val="16"/>
                <w:shd w:fill="auto" w:val="clear"/>
              </w:rPr>
              <w:t>-</w:t>
            </w:r>
            <w:r>
              <w:rPr>
                <w:rFonts w:ascii="PT Astra Serif" w:hAnsi="PT Astra Serif"/>
                <w:sz w:val="18"/>
                <w:szCs w:val="16"/>
                <w:shd w:fill="auto" w:val="clear"/>
                <w:lang w:val="ru-RU"/>
              </w:rPr>
              <w:t>170</w:t>
            </w:r>
            <w:r>
              <w:rPr>
                <w:rFonts w:ascii="PT Astra Serif" w:hAnsi="PT Astra Serif"/>
                <w:sz w:val="18"/>
                <w:szCs w:val="16"/>
                <w:shd w:fill="auto" w:val="clear"/>
              </w:rPr>
              <w:t>.</w:t>
            </w:r>
          </w:p>
        </w:tc>
        <w:tc>
          <w:tcPr>
            <w:tcW w:w="851" w:type="dxa"/>
            <w:tcBorders>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lang w:val="ru-RU"/>
              </w:rPr>
              <w:t>38</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lang w:val="ru-RU"/>
              </w:rPr>
            </w:pPr>
            <w:r>
              <w:rPr>
                <w:lang w:val="ru-RU"/>
              </w:rPr>
              <w:t>3</w:t>
            </w:r>
          </w:p>
        </w:tc>
        <w:tc>
          <w:tcPr>
            <w:tcW w:w="1176"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8"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Pantum</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код (артикул) присвоенный производителем: TL-5120.</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rFonts w:ascii="PT Astra Serif" w:hAnsi="PT Astra Serif"/>
                <w:szCs w:val="24"/>
                <w:lang w:val="ru-RU"/>
              </w:rPr>
              <w:t>98</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lang w:val="ru-RU"/>
              </w:rPr>
            </w:pPr>
            <w:r>
              <w:rPr>
                <w:lang w:val="ru-RU"/>
              </w:rPr>
              <w:t>4</w:t>
            </w:r>
          </w:p>
        </w:tc>
        <w:tc>
          <w:tcPr>
            <w:tcW w:w="1176"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8" w:type="dxa"/>
            <w:tcBorders>
              <w:top w:val="single" w:sz="4" w:space="0" w:color="000000"/>
              <w:start w:val="single" w:sz="4" w:space="0" w:color="000000"/>
              <w:bottom w:val="single" w:sz="4" w:space="0" w:color="000000"/>
            </w:tcBorders>
            <w:shd w:color="auto" w:fill="auto" w:val="clear"/>
          </w:tcPr>
          <w:p>
            <w:pPr>
              <w:pStyle w:val="Normal"/>
              <w:jc w:val="both"/>
              <w:rPr>
                <w:highlight w:val="none"/>
                <w:shd w:fill="auto" w:val="clear"/>
              </w:rPr>
            </w:pPr>
            <w:r>
              <w:rPr>
                <w:rFonts w:ascii="PT Astra Serif" w:hAnsi="PT Astra Serif"/>
                <w:sz w:val="18"/>
                <w:szCs w:val="16"/>
                <w:shd w:fill="auto" w:val="clear"/>
              </w:rPr>
              <w:t xml:space="preserve">- заправка/восстановление картриджа для принтера или МФУ: </w:t>
            </w:r>
            <w:r>
              <w:rPr>
                <w:rFonts w:ascii="PT Astra Serif" w:hAnsi="PT Astra Serif"/>
                <w:sz w:val="18"/>
                <w:szCs w:val="16"/>
                <w:shd w:fill="auto" w:val="clear"/>
                <w:lang w:val="en-US"/>
              </w:rPr>
              <w:t>Pantum</w:t>
            </w:r>
            <w:r>
              <w:rPr>
                <w:rFonts w:ascii="PT Astra Serif" w:hAnsi="PT Astra Serif"/>
                <w:sz w:val="18"/>
                <w:szCs w:val="16"/>
                <w:shd w:fill="auto" w:val="clear"/>
              </w:rPr>
              <w:t>.</w:t>
            </w:r>
          </w:p>
          <w:p>
            <w:pPr>
              <w:pStyle w:val="Normal"/>
              <w:jc w:val="both"/>
              <w:rPr>
                <w:highlight w:val="none"/>
                <w:shd w:fill="auto" w:val="clear"/>
              </w:rPr>
            </w:pPr>
            <w:r>
              <w:rPr>
                <w:rFonts w:ascii="PT Astra Serif" w:hAnsi="PT Astra Serif"/>
                <w:sz w:val="18"/>
                <w:szCs w:val="16"/>
                <w:shd w:fill="auto" w:val="clear"/>
              </w:rPr>
              <w:t xml:space="preserve">- код (артикул) присвоенный производителем: </w:t>
            </w:r>
            <w:r>
              <w:rPr>
                <w:rFonts w:ascii="PT Astra Serif" w:hAnsi="PT Astra Serif"/>
                <w:sz w:val="18"/>
                <w:szCs w:val="16"/>
                <w:shd w:fill="auto" w:val="clear"/>
                <w:lang w:val="en-US"/>
              </w:rPr>
              <w:t>D</w:t>
            </w:r>
            <w:r>
              <w:rPr>
                <w:rFonts w:ascii="PT Astra Serif" w:hAnsi="PT Astra Serif"/>
                <w:sz w:val="18"/>
                <w:szCs w:val="16"/>
                <w:shd w:fill="auto" w:val="clear"/>
              </w:rPr>
              <w:t>L-5120.</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lang w:val="ru-RU"/>
              </w:rPr>
              <w:t>64</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lang w:val="ru-RU"/>
              </w:rPr>
            </w:pPr>
            <w:r>
              <w:rPr>
                <w:lang w:val="ru-RU"/>
              </w:rPr>
              <w:t>5</w:t>
            </w:r>
          </w:p>
        </w:tc>
        <w:tc>
          <w:tcPr>
            <w:tcW w:w="1176"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8"/>
              </w:rPr>
            </w:pPr>
            <w:r>
              <w:rPr>
                <w:rFonts w:ascii="PT Astra Serif" w:hAnsi="PT Astra Serif"/>
                <w:sz w:val="18"/>
                <w:szCs w:val="18"/>
              </w:rPr>
              <w:t>95.11.10.130</w:t>
            </w:r>
          </w:p>
        </w:tc>
        <w:tc>
          <w:tcPr>
            <w:tcW w:w="1843"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заправке картриджей</w:t>
            </w:r>
          </w:p>
        </w:tc>
        <w:tc>
          <w:tcPr>
            <w:tcW w:w="4828"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sz w:val="18"/>
                <w:szCs w:val="16"/>
              </w:rPr>
            </w:pPr>
            <w:r>
              <w:rPr>
                <w:rFonts w:ascii="PT Astra Serif" w:hAnsi="PT Astra Serif"/>
                <w:sz w:val="18"/>
                <w:szCs w:val="16"/>
              </w:rPr>
              <w:t xml:space="preserve">- заправка/восстановление картриджа для принтера или МФУ: </w:t>
            </w:r>
            <w:r>
              <w:rPr>
                <w:rFonts w:ascii="PT Astra Serif" w:hAnsi="PT Astra Serif"/>
                <w:sz w:val="18"/>
                <w:szCs w:val="16"/>
                <w:lang w:val="en-US"/>
              </w:rPr>
              <w:t>Xerox</w:t>
            </w:r>
            <w:r>
              <w:rPr>
                <w:rFonts w:ascii="PT Astra Serif" w:hAnsi="PT Astra Serif"/>
                <w:sz w:val="18"/>
                <w:szCs w:val="16"/>
              </w:rPr>
              <w:t>.</w:t>
            </w:r>
          </w:p>
          <w:p>
            <w:pPr>
              <w:pStyle w:val="Normal"/>
              <w:jc w:val="both"/>
              <w:rPr>
                <w:rFonts w:ascii="PT Astra Serif" w:hAnsi="PT Astra Serif"/>
                <w:sz w:val="18"/>
                <w:szCs w:val="16"/>
              </w:rPr>
            </w:pPr>
            <w:r>
              <w:rPr>
                <w:rFonts w:ascii="PT Astra Serif" w:hAnsi="PT Astra Serif"/>
                <w:sz w:val="18"/>
                <w:szCs w:val="16"/>
              </w:rPr>
              <w:t>- код (артикул) присвоенный производителем: 106R01487.</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lang w:val="ru-RU"/>
              </w:rPr>
            </w:pPr>
            <w:r>
              <w:rPr>
                <w:lang w:val="ru-RU"/>
              </w:rPr>
              <w:t>53</w:t>
            </w:r>
          </w:p>
        </w:tc>
      </w:tr>
      <w:tr>
        <w:trPr>
          <w:trHeight w:val="267" w:hRule="atLeast"/>
        </w:trPr>
        <w:tc>
          <w:tcPr>
            <w:tcW w:w="10093" w:type="dxa"/>
            <w:gridSpan w:val="6"/>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b/>
                <w:szCs w:val="24"/>
              </w:rPr>
            </w:pPr>
            <w:r>
              <w:rPr>
                <w:rFonts w:ascii="PT Astra Serif" w:hAnsi="PT Astra Serif"/>
                <w:b/>
                <w:sz w:val="22"/>
                <w:szCs w:val="16"/>
              </w:rPr>
              <w:t>Раздел 2. Ремонт копировально-множительной техники</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lang w:val="ru-RU"/>
              </w:rPr>
            </w:pPr>
            <w:r>
              <w:rPr>
                <w:lang w:val="ru-RU"/>
              </w:rPr>
              <w:t>6</w:t>
            </w:r>
          </w:p>
        </w:tc>
        <w:tc>
          <w:tcPr>
            <w:tcW w:w="1176" w:type="dxa"/>
            <w:tcBorders>
              <w:top w:val="single" w:sz="4" w:space="0" w:color="000000"/>
              <w:star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8"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sz w:val="18"/>
                <w:szCs w:val="16"/>
              </w:rPr>
            </w:pPr>
            <w:r>
              <w:rPr>
                <w:rFonts w:ascii="PT Astra Serif" w:hAnsi="PT Astra Serif"/>
              </w:rPr>
              <w:t>МФУ Kyocera M6026dn, инв. 290813802962:</w:t>
            </w:r>
          </w:p>
          <w:p>
            <w:pPr>
              <w:pStyle w:val="Normal"/>
              <w:jc w:val="both"/>
              <w:rPr>
                <w:rFonts w:ascii="PT Astra Serif" w:hAnsi="PT Astra Serif"/>
                <w:sz w:val="18"/>
                <w:szCs w:val="16"/>
              </w:rPr>
            </w:pPr>
            <w:r>
              <w:rPr>
                <w:rFonts w:ascii="PT Astra Serif" w:hAnsi="PT Astra Serif"/>
                <w:sz w:val="18"/>
                <w:szCs w:val="16"/>
              </w:rPr>
              <w:t>1. Техническое обслуживание;</w:t>
            </w:r>
          </w:p>
          <w:p>
            <w:pPr>
              <w:pStyle w:val="Normal"/>
              <w:jc w:val="both"/>
              <w:rPr>
                <w:rFonts w:ascii="PT Astra Serif" w:hAnsi="PT Astra Serif"/>
                <w:sz w:val="18"/>
                <w:szCs w:val="16"/>
              </w:rPr>
            </w:pPr>
            <w:r>
              <w:rPr>
                <w:rFonts w:ascii="PT Astra Serif" w:hAnsi="PT Astra Serif"/>
                <w:sz w:val="18"/>
                <w:szCs w:val="16"/>
              </w:rPr>
              <w:t>2. Замена блока проявки изображения с девелопером</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lang w:val="ru-RU"/>
              </w:rPr>
            </w:pPr>
            <w:r>
              <w:rPr>
                <w:lang w:val="ru-RU"/>
              </w:rPr>
              <w:t>7</w:t>
            </w:r>
          </w:p>
        </w:tc>
        <w:tc>
          <w:tcPr>
            <w:tcW w:w="1176" w:type="dxa"/>
            <w:tcBorders>
              <w:top w:val="single" w:sz="4" w:space="0" w:color="000000"/>
              <w:star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8" w:type="dxa"/>
            <w:tcBorders>
              <w:top w:val="single" w:sz="4" w:space="0" w:color="000000"/>
              <w:start w:val="single" w:sz="4" w:space="0" w:color="000000"/>
              <w:bottom w:val="single" w:sz="4" w:space="0" w:color="000000"/>
            </w:tcBorders>
            <w:shd w:color="auto" w:fill="auto" w:val="clear"/>
          </w:tcPr>
          <w:p>
            <w:pPr>
              <w:pStyle w:val="Normal"/>
              <w:bidi w:val="0"/>
              <w:jc w:val="both"/>
              <w:rPr>
                <w:rFonts w:ascii="PT Astra Serif" w:hAnsi="PT Astra Serif"/>
                <w:sz w:val="20"/>
                <w:szCs w:val="20"/>
              </w:rPr>
            </w:pPr>
            <w:r>
              <w:rPr>
                <w:rFonts w:ascii="PT Astra Serif" w:hAnsi="PT Astra Serif"/>
                <w:sz w:val="20"/>
                <w:szCs w:val="20"/>
              </w:rPr>
              <w:t>Принтер лазерный цветной HP Color LaserJet Professional CP5225, инв. 290813802343:</w:t>
            </w:r>
          </w:p>
          <w:p>
            <w:pPr>
              <w:pStyle w:val="Normal"/>
              <w:bidi w:val="0"/>
              <w:jc w:val="both"/>
              <w:rPr>
                <w:rFonts w:ascii="PT Astra Serif" w:hAnsi="PT Astra Serif"/>
                <w:sz w:val="18"/>
                <w:szCs w:val="16"/>
              </w:rPr>
            </w:pPr>
            <w:r>
              <w:rPr>
                <w:rFonts w:ascii="PT Astra Serif" w:hAnsi="PT Astra Serif"/>
                <w:sz w:val="18"/>
                <w:szCs w:val="16"/>
              </w:rPr>
              <w:t>1. Техническое обслуживание;</w:t>
            </w:r>
          </w:p>
          <w:p>
            <w:pPr>
              <w:pStyle w:val="Normal"/>
              <w:bidi w:val="0"/>
              <w:jc w:val="both"/>
              <w:rPr>
                <w:rFonts w:ascii="PT Astra Serif" w:hAnsi="PT Astra Serif"/>
                <w:sz w:val="18"/>
                <w:szCs w:val="16"/>
                <w:lang w:val="en-US"/>
              </w:rPr>
            </w:pPr>
            <w:r>
              <w:rPr>
                <w:rFonts w:ascii="PT Astra Serif" w:hAnsi="PT Astra Serif"/>
                <w:sz w:val="18"/>
                <w:szCs w:val="16"/>
              </w:rPr>
              <w:t xml:space="preserve">2. Замена узла очистки </w:t>
            </w:r>
            <w:r>
              <w:rPr>
                <w:rFonts w:ascii="PT Astra Serif" w:hAnsi="PT Astra Serif"/>
                <w:sz w:val="18"/>
                <w:szCs w:val="16"/>
                <w:lang w:val="en-US"/>
              </w:rPr>
              <w:t xml:space="preserve">(2 </w:t>
            </w:r>
            <w:r>
              <w:rPr>
                <w:rFonts w:ascii="PT Astra Serif" w:hAnsi="PT Astra Serif"/>
                <w:sz w:val="18"/>
                <w:szCs w:val="16"/>
                <w:lang w:val="ru-RU"/>
              </w:rPr>
              <w:t>шт</w:t>
            </w:r>
            <w:r>
              <w:rPr>
                <w:rFonts w:ascii="PT Astra Serif" w:hAnsi="PT Astra Serif"/>
                <w:sz w:val="18"/>
                <w:szCs w:val="16"/>
                <w:lang w:val="en-US"/>
              </w:rPr>
              <w:t>)</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lang w:val="ru-RU"/>
              </w:rPr>
            </w:pPr>
            <w:r>
              <w:rPr>
                <w:lang w:val="ru-RU"/>
              </w:rPr>
              <w:t>8</w:t>
            </w:r>
          </w:p>
        </w:tc>
        <w:tc>
          <w:tcPr>
            <w:tcW w:w="1176" w:type="dxa"/>
            <w:tcBorders>
              <w:top w:val="single" w:sz="4" w:space="0" w:color="000000"/>
              <w:star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8"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sz w:val="20"/>
                <w:szCs w:val="20"/>
              </w:rPr>
            </w:pPr>
            <w:r>
              <w:rPr>
                <w:rFonts w:ascii="PT Astra Serif" w:hAnsi="PT Astra Serif"/>
                <w:sz w:val="20"/>
                <w:szCs w:val="20"/>
              </w:rPr>
              <w:t>МФУ HP Color LaserJet 428</w:t>
            </w:r>
            <w:r>
              <w:rPr>
                <w:rFonts w:ascii="PT Astra Serif" w:hAnsi="PT Astra Serif"/>
                <w:sz w:val="20"/>
                <w:szCs w:val="20"/>
                <w:lang w:val="en-US"/>
              </w:rPr>
              <w:t>fdw</w:t>
            </w:r>
            <w:r>
              <w:rPr>
                <w:rFonts w:ascii="PT Astra Serif" w:hAnsi="PT Astra Serif"/>
                <w:sz w:val="20"/>
                <w:szCs w:val="20"/>
              </w:rPr>
              <w:t xml:space="preserve">, инв. </w:t>
            </w:r>
            <w:r>
              <w:rPr>
                <w:rFonts w:ascii="PT Astra Serif" w:hAnsi="PT Astra Serif"/>
                <w:sz w:val="20"/>
                <w:szCs w:val="20"/>
                <w:lang w:val="en-US"/>
              </w:rPr>
              <w:t>N22.12.01-03</w:t>
            </w:r>
            <w:r>
              <w:rPr>
                <w:rFonts w:ascii="PT Astra Serif" w:hAnsi="PT Astra Serif"/>
                <w:sz w:val="20"/>
                <w:szCs w:val="20"/>
              </w:rPr>
              <w:t>:</w:t>
            </w:r>
          </w:p>
          <w:p>
            <w:pPr>
              <w:pStyle w:val="Normal"/>
              <w:jc w:val="both"/>
              <w:rPr>
                <w:rFonts w:ascii="PT Astra Serif" w:hAnsi="PT Astra Serif"/>
                <w:sz w:val="18"/>
                <w:szCs w:val="16"/>
              </w:rPr>
            </w:pPr>
            <w:r>
              <w:rPr>
                <w:rFonts w:ascii="PT Astra Serif" w:hAnsi="PT Astra Serif"/>
                <w:sz w:val="18"/>
                <w:szCs w:val="16"/>
              </w:rPr>
              <w:t>1. Техническое обслуживание;</w:t>
            </w:r>
          </w:p>
          <w:p>
            <w:pPr>
              <w:pStyle w:val="Normal"/>
              <w:jc w:val="both"/>
              <w:rPr>
                <w:rFonts w:ascii="PT Astra Serif" w:hAnsi="PT Astra Serif"/>
                <w:sz w:val="18"/>
                <w:szCs w:val="16"/>
              </w:rPr>
            </w:pPr>
            <w:r>
              <w:rPr>
                <w:rFonts w:ascii="PT Astra Serif" w:hAnsi="PT Astra Serif"/>
                <w:sz w:val="18"/>
                <w:szCs w:val="16"/>
              </w:rPr>
              <w:t>2. Замена  DRUM-юнита</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lang w:val="en-US"/>
              </w:rPr>
            </w:pPr>
            <w:r>
              <w:rPr>
                <w:rFonts w:ascii="PT Astra Serif" w:hAnsi="PT Astra Serif"/>
                <w:szCs w:val="24"/>
                <w:lang w:val="en-US"/>
              </w:rPr>
              <w:t>1</w:t>
            </w:r>
          </w:p>
        </w:tc>
      </w:tr>
      <w:tr>
        <w:trPr>
          <w:trHeight w:val="267" w:hRule="atLeast"/>
        </w:trPr>
        <w:tc>
          <w:tcPr>
            <w:tcW w:w="545" w:type="dxa"/>
            <w:tcBorders>
              <w:top w:val="single" w:sz="4" w:space="0" w:color="000000"/>
              <w:start w:val="single" w:sz="4" w:space="0" w:color="000000"/>
              <w:bottom w:val="single" w:sz="4" w:space="0" w:color="000000"/>
              <w:end w:val="single" w:sz="4" w:space="0" w:color="000000"/>
            </w:tcBorders>
          </w:tcPr>
          <w:p>
            <w:pPr>
              <w:pStyle w:val="Normal"/>
              <w:jc w:val="center"/>
              <w:rPr>
                <w:lang w:val="ru-RU"/>
              </w:rPr>
            </w:pPr>
            <w:r>
              <w:rPr>
                <w:lang w:val="ru-RU"/>
              </w:rPr>
              <w:t>9</w:t>
            </w:r>
          </w:p>
        </w:tc>
        <w:tc>
          <w:tcPr>
            <w:tcW w:w="1176" w:type="dxa"/>
            <w:tcBorders>
              <w:top w:val="single" w:sz="4" w:space="0" w:color="000000"/>
              <w:start w:val="single" w:sz="4" w:space="0" w:color="000000"/>
              <w:bottom w:val="single" w:sz="4" w:space="0" w:color="000000"/>
            </w:tcBorders>
            <w:shd w:color="auto" w:fill="auto" w:val="clear"/>
          </w:tcPr>
          <w:p>
            <w:pPr>
              <w:pStyle w:val="Normal"/>
              <w:rPr/>
            </w:pPr>
            <w:r>
              <w:rPr>
                <w:sz w:val="18"/>
              </w:rPr>
              <w:t>95.11.10.190</w:t>
            </w:r>
          </w:p>
        </w:tc>
        <w:tc>
          <w:tcPr>
            <w:tcW w:w="1843"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w:t>
            </w:r>
          </w:p>
        </w:tc>
        <w:tc>
          <w:tcPr>
            <w:tcW w:w="4828"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sz w:val="20"/>
                <w:szCs w:val="20"/>
              </w:rPr>
            </w:pPr>
            <w:r>
              <w:rPr>
                <w:rFonts w:ascii="PT Astra Serif" w:hAnsi="PT Astra Serif"/>
                <w:sz w:val="20"/>
                <w:szCs w:val="20"/>
              </w:rPr>
              <w:t xml:space="preserve">МФУ </w:t>
            </w:r>
            <w:r>
              <w:rPr>
                <w:rFonts w:ascii="PT Astra Serif" w:hAnsi="PT Astra Serif"/>
                <w:sz w:val="20"/>
                <w:szCs w:val="20"/>
                <w:lang w:val="en-US"/>
              </w:rPr>
              <w:t>Pantum 5100adn</w:t>
            </w:r>
            <w:r>
              <w:rPr>
                <w:rFonts w:ascii="PT Astra Serif" w:hAnsi="PT Astra Serif"/>
                <w:sz w:val="20"/>
                <w:szCs w:val="20"/>
              </w:rPr>
              <w:t xml:space="preserve">, инв. </w:t>
            </w:r>
            <w:r>
              <w:rPr>
                <w:rFonts w:ascii="PT Astra Serif" w:hAnsi="PT Astra Serif"/>
                <w:sz w:val="20"/>
                <w:szCs w:val="20"/>
                <w:lang w:val="en-US"/>
              </w:rPr>
              <w:t>290813803341</w:t>
            </w:r>
            <w:r>
              <w:rPr>
                <w:rFonts w:ascii="PT Astra Serif" w:hAnsi="PT Astra Serif"/>
                <w:sz w:val="20"/>
                <w:szCs w:val="20"/>
              </w:rPr>
              <w:t>:</w:t>
            </w:r>
          </w:p>
          <w:p>
            <w:pPr>
              <w:pStyle w:val="Normal"/>
              <w:jc w:val="both"/>
              <w:rPr>
                <w:rFonts w:ascii="PT Astra Serif" w:hAnsi="PT Astra Serif"/>
                <w:sz w:val="18"/>
                <w:szCs w:val="16"/>
              </w:rPr>
            </w:pPr>
            <w:r>
              <w:rPr>
                <w:rFonts w:ascii="PT Astra Serif" w:hAnsi="PT Astra Serif"/>
                <w:sz w:val="18"/>
                <w:szCs w:val="16"/>
              </w:rPr>
              <w:t>1. Техническое обслуживание;</w:t>
            </w:r>
          </w:p>
          <w:p>
            <w:pPr>
              <w:pStyle w:val="Normal"/>
              <w:jc w:val="both"/>
              <w:rPr>
                <w:rFonts w:ascii="PT Astra Serif" w:hAnsi="PT Astra Serif"/>
                <w:sz w:val="18"/>
                <w:szCs w:val="16"/>
                <w:lang w:val="ru-RU"/>
              </w:rPr>
            </w:pPr>
            <w:r>
              <w:rPr>
                <w:rFonts w:ascii="PT Astra Serif" w:hAnsi="PT Astra Serif"/>
                <w:sz w:val="18"/>
                <w:szCs w:val="16"/>
              </w:rPr>
              <w:t xml:space="preserve">2. Замена  </w:t>
            </w:r>
            <w:r>
              <w:rPr>
                <w:rFonts w:ascii="PT Astra Serif" w:hAnsi="PT Astra Serif"/>
                <w:sz w:val="18"/>
                <w:szCs w:val="16"/>
                <w:lang w:val="ru-RU"/>
              </w:rPr>
              <w:t>термоблока</w:t>
            </w:r>
          </w:p>
        </w:tc>
        <w:tc>
          <w:tcPr>
            <w:tcW w:w="851"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rPr>
            </w:pPr>
            <w:r>
              <w:rPr>
                <w:rFonts w:ascii="PT Astra Serif" w:hAnsi="PT Astra Serif"/>
              </w:rPr>
              <w:t>штука</w:t>
            </w:r>
          </w:p>
        </w:tc>
        <w:tc>
          <w:tcPr>
            <w:tcW w:w="85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bl>
    <w:p>
      <w:pPr>
        <w:pStyle w:val="128"/>
        <w:spacing w:lineRule="auto" w:line="240" w:before="0" w:after="0"/>
        <w:jc w:val="both"/>
        <w:rPr>
          <w:rFonts w:ascii="PT Astra Serif" w:hAnsi="PT Astra Serif"/>
          <w:b/>
          <w:szCs w:val="24"/>
        </w:rPr>
      </w:pPr>
      <w:r>
        <w:rPr>
          <w:rFonts w:ascii="PT Astra Serif" w:hAnsi="PT Astra Serif"/>
          <w:b/>
          <w:szCs w:val="24"/>
        </w:rPr>
      </w:r>
    </w:p>
    <w:p>
      <w:pPr>
        <w:pStyle w:val="128"/>
        <w:spacing w:lineRule="auto" w:line="240" w:before="0" w:after="0"/>
        <w:ind w:firstLine="709"/>
        <w:jc w:val="both"/>
        <w:rPr>
          <w:rFonts w:ascii="PT Astra Serif" w:hAnsi="PT Astra Serif"/>
          <w:b/>
          <w:szCs w:val="24"/>
        </w:rPr>
      </w:pPr>
      <w:r>
        <w:rPr>
          <w:rFonts w:ascii="PT Astra Serif" w:hAnsi="PT Astra Serif"/>
          <w:b/>
          <w:szCs w:val="24"/>
        </w:rPr>
        <w:t>4. Требования к качеству работ по заправке/восстановлению картриджей:</w:t>
      </w:r>
    </w:p>
    <w:p>
      <w:pPr>
        <w:pStyle w:val="128"/>
        <w:spacing w:lineRule="auto" w:line="240" w:before="0" w:after="0"/>
        <w:ind w:firstLine="709"/>
        <w:jc w:val="both"/>
        <w:rPr>
          <w:rFonts w:ascii="PT Astra Serif" w:hAnsi="PT Astra Serif"/>
          <w:szCs w:val="24"/>
        </w:rPr>
      </w:pPr>
      <w:r>
        <w:rPr>
          <w:rFonts w:ascii="PT Astra Serif" w:hAnsi="PT Astra Serif"/>
          <w:szCs w:val="24"/>
        </w:rPr>
        <w:t>4.1. При выполнении работ Исполнитель выполняет заправку картриджей согласно заявок Заказчика.</w:t>
      </w:r>
    </w:p>
    <w:p>
      <w:pPr>
        <w:pStyle w:val="128"/>
        <w:spacing w:lineRule="auto" w:line="240" w:before="0" w:after="0"/>
        <w:ind w:firstLine="709"/>
        <w:jc w:val="both"/>
        <w:rPr>
          <w:rFonts w:ascii="PT Astra Serif" w:hAnsi="PT Astra Serif"/>
          <w:szCs w:val="24"/>
        </w:rPr>
      </w:pPr>
      <w:r>
        <w:rPr>
          <w:rFonts w:ascii="PT Astra Serif" w:hAnsi="PT Astra Serif"/>
          <w:szCs w:val="24"/>
        </w:rPr>
        <w:t>4.2. Картриджи должны быть заправлены 100% совместимым тонером.</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4.3. Заправка картриджа предусматривает доведение картриджа до состояния обеспечивающего исправную работу оргтехники, заявленный ресурс картриджа (гарантированное производителем картриджей количество копий), надлежащее качество печати.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4.4. Для восстановления картриджей используются новые комплектующие, соответствующие оригинальному типу производителя данного картриджа.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4.5. Картриджи для заправки принимаются как новые, так и после неоднократного восстановления.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4.6. Отсутствие любых дефектов при печати всего ресурса заправленного картриджа. Не допускается эффект грязного/серого листа (фона) при печати на белой бумаге.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4.7. Внешний вид картриджа после заправки должен быть без дефектов, явных и видимых поломок.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4.8. Заправленный картридж обеспечивает ресурс работы не менее ресурса оригинального картриджа.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4.9. Обязательное наличие тестового отпечатка внутри упаковки каждого картриджа, подтверждающего качество заправки. </w:t>
      </w:r>
    </w:p>
    <w:p>
      <w:pPr>
        <w:pStyle w:val="128"/>
        <w:spacing w:lineRule="auto" w:line="240" w:before="0" w:after="0"/>
        <w:ind w:firstLine="709"/>
        <w:jc w:val="both"/>
        <w:rPr>
          <w:rFonts w:ascii="PT Astra Serif" w:hAnsi="PT Astra Serif"/>
          <w:szCs w:val="24"/>
        </w:rPr>
      </w:pPr>
      <w:r>
        <w:rPr>
          <w:rFonts w:ascii="PT Astra Serif" w:hAnsi="PT Astra Serif"/>
          <w:szCs w:val="24"/>
        </w:rPr>
        <w:t>4.10. На отпечатках не должно быть дефектов изображения, размытого или нечёткого изображения, пятен, точек, фона, в том числе и на обратной стороне отпечатка.</w:t>
      </w:r>
    </w:p>
    <w:p>
      <w:pPr>
        <w:pStyle w:val="128"/>
        <w:spacing w:lineRule="auto" w:line="240" w:before="0" w:after="0"/>
        <w:ind w:firstLine="709"/>
        <w:jc w:val="both"/>
        <w:rPr>
          <w:rFonts w:ascii="PT Astra Serif" w:hAnsi="PT Astra Serif"/>
          <w:szCs w:val="24"/>
        </w:rPr>
      </w:pPr>
      <w:r>
        <w:rPr>
          <w:rFonts w:ascii="PT Astra Serif" w:hAnsi="PT Astra Serif"/>
          <w:szCs w:val="24"/>
        </w:rPr>
        <w:t>4.11. Упаковка заправленных картриджей производится в индивидуальную герметичную упаковку, позволяющую определить модель картриджа.</w:t>
      </w:r>
    </w:p>
    <w:p>
      <w:pPr>
        <w:pStyle w:val="128"/>
        <w:spacing w:lineRule="auto" w:line="240" w:before="0" w:after="0"/>
        <w:ind w:firstLine="709"/>
        <w:jc w:val="both"/>
        <w:rPr>
          <w:rFonts w:ascii="PT Astra Serif" w:hAnsi="PT Astra Serif"/>
          <w:szCs w:val="24"/>
        </w:rPr>
      </w:pPr>
      <w:r>
        <w:rPr>
          <w:rFonts w:ascii="PT Astra Serif" w:hAnsi="PT Astra Serif"/>
          <w:szCs w:val="24"/>
        </w:rPr>
        <w:t>4.12. Заправленные картриджи должны соответствовать всем нормам безопасности.</w:t>
      </w:r>
    </w:p>
    <w:p>
      <w:pPr>
        <w:pStyle w:val="128"/>
        <w:spacing w:lineRule="auto" w:line="240" w:before="0" w:after="0"/>
        <w:ind w:firstLine="709"/>
        <w:jc w:val="both"/>
        <w:rPr>
          <w:rFonts w:ascii="PT Astra Serif" w:hAnsi="PT Astra Serif"/>
          <w:szCs w:val="24"/>
        </w:rPr>
      </w:pPr>
      <w:r>
        <w:rPr>
          <w:rFonts w:ascii="PT Astra Serif" w:hAnsi="PT Astra Serif"/>
          <w:szCs w:val="24"/>
        </w:rPr>
        <w:t>4.13. Услуги по заправке картриджей должны быть выполнены в соответствии с требованиями действующих ГОСТов.</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b/>
          <w:szCs w:val="24"/>
        </w:rPr>
      </w:pPr>
      <w:r>
        <w:rPr>
          <w:rFonts w:ascii="PT Astra Serif" w:hAnsi="PT Astra Serif"/>
          <w:b/>
          <w:szCs w:val="24"/>
        </w:rPr>
        <w:t>5. Требования к ремонту копировально-множительной техники:</w:t>
      </w:r>
    </w:p>
    <w:p>
      <w:pPr>
        <w:pStyle w:val="128"/>
        <w:spacing w:lineRule="auto" w:line="240" w:before="0" w:after="0"/>
        <w:ind w:firstLine="709"/>
        <w:jc w:val="both"/>
        <w:rPr>
          <w:rFonts w:ascii="PT Astra Serif" w:hAnsi="PT Astra Serif"/>
          <w:szCs w:val="24"/>
        </w:rPr>
      </w:pPr>
      <w:r>
        <w:rPr>
          <w:rFonts w:ascii="PT Astra Serif" w:hAnsi="PT Astra Serif"/>
          <w:szCs w:val="24"/>
        </w:rPr>
        <w:t>5.1.</w:t>
      </w:r>
      <w:bookmarkStart w:id="6" w:name="_GoBack"/>
      <w:bookmarkEnd w:id="6"/>
      <w:r>
        <w:rPr>
          <w:rFonts w:ascii="PT Astra Serif" w:hAnsi="PT Astra Serif"/>
          <w:szCs w:val="24"/>
        </w:rPr>
        <w:t xml:space="preserve"> При оказании услуг недопустимо использование комплектующих изделий и расходных материалов, бывших в употреблении.</w:t>
      </w:r>
    </w:p>
    <w:p>
      <w:pPr>
        <w:pStyle w:val="128"/>
        <w:spacing w:lineRule="auto" w:line="240" w:before="0" w:after="0"/>
        <w:ind w:firstLine="709"/>
        <w:jc w:val="both"/>
        <w:rPr>
          <w:rFonts w:ascii="PT Astra Serif" w:hAnsi="PT Astra Serif"/>
          <w:szCs w:val="24"/>
        </w:rPr>
      </w:pPr>
      <w:r>
        <w:rPr>
          <w:rFonts w:ascii="PT Astra Serif" w:hAnsi="PT Astra Serif"/>
          <w:szCs w:val="24"/>
        </w:rPr>
        <w:t>5.2 При замене узла с указанным номером части (part number) допустима замена только на узел с аналогичным номером части.</w:t>
      </w:r>
    </w:p>
    <w:p>
      <w:pPr>
        <w:pStyle w:val="128"/>
        <w:spacing w:lineRule="auto" w:line="240" w:before="0" w:after="0"/>
        <w:ind w:firstLine="709"/>
        <w:jc w:val="both"/>
        <w:rPr>
          <w:rFonts w:ascii="PT Astra Serif" w:hAnsi="PT Astra Serif"/>
          <w:szCs w:val="24"/>
        </w:rPr>
      </w:pPr>
      <w:r>
        <w:rPr>
          <w:rFonts w:ascii="PT Astra Serif" w:hAnsi="PT Astra Serif"/>
          <w:b w:val="false"/>
          <w:bCs w:val="false"/>
          <w:color w:val="000000"/>
          <w:sz w:val="24"/>
          <w:szCs w:val="24"/>
        </w:rPr>
        <w:t>5.3. Ресурс и срок эксплуатации применяемых при ремонте узлов должен быть не менее, чем ресурс и срок эксплуатации, заявленный производителем.</w:t>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bidi w:val="0"/>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w:t>
      </w:r>
      <w:r>
        <w:rPr>
          <w:rFonts w:ascii="PT Astra Serif" w:hAnsi="PT Astra Serif"/>
          <w:bCs/>
          <w:color w:val="000099"/>
          <w:sz w:val="24"/>
          <w:szCs w:val="24"/>
          <w:lang w:val="ru-RU"/>
        </w:rPr>
        <w:t>ремонту оргтехники, заправке и восстановлению картриджей</w:t>
      </w:r>
      <w:r>
        <w:rPr>
          <w:rFonts w:ascii="PT Astra Serif" w:hAnsi="PT Astra Serif"/>
          <w:sz w:val="24"/>
          <w:szCs w:val="24"/>
        </w:rPr>
        <w:t>.</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48"/>
        <w:gridCol w:w="1137"/>
        <w:gridCol w:w="972"/>
        <w:gridCol w:w="1729"/>
      </w:tblGrid>
      <w:tr>
        <w:trPr/>
        <w:tc>
          <w:tcPr>
            <w:tcW w:w="567" w:type="dxa"/>
            <w:tcBorders>
              <w:top w:val="single" w:sz="4" w:space="0" w:color="000000"/>
              <w:start w:val="single" w:sz="4" w:space="0" w:color="000000"/>
              <w:bottom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Цена</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c>
          <w:tcPr>
            <w:tcW w:w="113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Кол-во</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rFonts w:ascii="PT Astra Serif" w:hAnsi="PT Astra Serif"/>
                <w:color w:val="000000"/>
                <w:sz w:val="20"/>
                <w:szCs w:val="20"/>
                <w:lang w:val="en-US" w:eastAsia="ar-SA"/>
              </w:rPr>
              <w:t>1</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заправке картриджей (</w:t>
            </w:r>
            <w:r>
              <w:rPr>
                <w:rFonts w:ascii="PT Astra Serif" w:hAnsi="PT Astra Serif"/>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w:t>
            </w:r>
            <w:r>
              <w:rPr>
                <w:rFonts w:ascii="PT Astra Serif" w:hAnsi="PT Astra Serif"/>
                <w:sz w:val="18"/>
                <w:szCs w:val="16"/>
                <w:shd w:fill="auto" w:val="clear"/>
                <w:lang w:val="en-US"/>
              </w:rPr>
              <w:t>DV-1140</w:t>
            </w:r>
            <w:r>
              <w:rPr>
                <w:rFonts w:ascii="PT Astra Serif" w:hAnsi="PT Astra Serif"/>
              </w:rPr>
              <w:t>) (код ОКПД2 95.11.10.130)</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sz w:val="20"/>
                <w:szCs w:val="20"/>
              </w:rPr>
            </w:pPr>
            <w:r>
              <w:rPr>
                <w:rFonts w:eastAsia="Arial" w:cs="Tahoma" w:ascii="PT Astra Serif" w:hAnsi="PT Astra Serif"/>
                <w:sz w:val="20"/>
                <w:szCs w:val="20"/>
              </w:rPr>
              <w:t>47</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rFonts w:ascii="PT Astra Serif" w:hAnsi="PT Astra Serif"/>
                <w:color w:val="000000"/>
                <w:sz w:val="20"/>
                <w:szCs w:val="20"/>
                <w:lang w:val="en-US" w:eastAsia="ar-SA"/>
              </w:rPr>
              <w:t>2</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заправке картриджей (</w:t>
            </w:r>
            <w:r>
              <w:rPr>
                <w:rFonts w:ascii="PT Astra Serif" w:hAnsi="PT Astra Serif"/>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Kyocera</w:t>
            </w:r>
            <w:r>
              <w:rPr>
                <w:rFonts w:ascii="PT Astra Serif" w:hAnsi="PT Astra Serif"/>
                <w:sz w:val="18"/>
                <w:szCs w:val="16"/>
                <w:shd w:fill="auto" w:val="clear"/>
              </w:rPr>
              <w:t xml:space="preserve"> </w:t>
            </w:r>
            <w:r>
              <w:rPr>
                <w:rFonts w:ascii="PT Astra Serif" w:hAnsi="PT Astra Serif"/>
                <w:sz w:val="18"/>
                <w:szCs w:val="16"/>
                <w:shd w:fill="auto" w:val="clear"/>
                <w:lang w:val="en-US"/>
              </w:rPr>
              <w:t>DV</w:t>
            </w:r>
            <w:r>
              <w:rPr>
                <w:rFonts w:ascii="PT Astra Serif" w:hAnsi="PT Astra Serif"/>
                <w:sz w:val="18"/>
                <w:szCs w:val="16"/>
                <w:shd w:fill="auto" w:val="clear"/>
              </w:rPr>
              <w:t>-</w:t>
            </w:r>
            <w:r>
              <w:rPr>
                <w:rFonts w:ascii="PT Astra Serif" w:hAnsi="PT Astra Serif"/>
                <w:sz w:val="18"/>
                <w:szCs w:val="16"/>
                <w:shd w:fill="auto" w:val="clear"/>
                <w:lang w:val="ru-RU"/>
              </w:rPr>
              <w:t>170</w:t>
            </w:r>
            <w:r>
              <w:rPr>
                <w:rFonts w:ascii="PT Astra Serif" w:hAnsi="PT Astra Serif"/>
              </w:rPr>
              <w:t>) (код ОКПД2 95.11.10.130)</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sz w:val="20"/>
                <w:szCs w:val="20"/>
              </w:rPr>
            </w:pPr>
            <w:r>
              <w:rPr>
                <w:rFonts w:eastAsia="Arial" w:cs="Tahoma" w:ascii="PT Astra Serif" w:hAnsi="PT Astra Serif"/>
                <w:sz w:val="20"/>
                <w:szCs w:val="20"/>
              </w:rPr>
              <w:t>38</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rFonts w:ascii="PT Astra Serif" w:hAnsi="PT Astra Serif"/>
                <w:color w:val="000000"/>
                <w:sz w:val="20"/>
                <w:szCs w:val="20"/>
                <w:lang w:val="en-US" w:eastAsia="ar-SA"/>
              </w:rPr>
              <w:t>3</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заправке картриджей (</w:t>
            </w:r>
            <w:r>
              <w:rPr>
                <w:rFonts w:ascii="PT Astra Serif" w:hAnsi="PT Astra Serif"/>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Pantum</w:t>
            </w:r>
            <w:r>
              <w:rPr>
                <w:rFonts w:ascii="PT Astra Serif" w:hAnsi="PT Astra Serif"/>
                <w:sz w:val="18"/>
                <w:szCs w:val="16"/>
                <w:shd w:fill="auto" w:val="clear"/>
              </w:rPr>
              <w:t xml:space="preserve"> TL-5120</w:t>
            </w:r>
            <w:r>
              <w:rPr>
                <w:rFonts w:ascii="PT Astra Serif" w:hAnsi="PT Astra Serif"/>
              </w:rPr>
              <w:t>) (код ОКПД2 95.11.10.130)</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sz w:val="20"/>
                <w:szCs w:val="20"/>
                <w:lang w:val="en-US"/>
              </w:rPr>
            </w:pPr>
            <w:r>
              <w:rPr>
                <w:sz w:val="20"/>
                <w:szCs w:val="20"/>
                <w:lang w:val="en-US"/>
              </w:rPr>
              <w:t>98</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rFonts w:ascii="PT Astra Serif" w:hAnsi="PT Astra Serif"/>
                <w:color w:val="000000"/>
                <w:sz w:val="20"/>
                <w:szCs w:val="20"/>
                <w:lang w:val="en-US" w:eastAsia="ar-SA"/>
              </w:rPr>
              <w:t>4</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заправке картриджей (</w:t>
            </w:r>
            <w:r>
              <w:rPr>
                <w:rFonts w:ascii="PT Astra Serif" w:hAnsi="PT Astra Serif"/>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Pantum</w:t>
            </w:r>
            <w:r>
              <w:rPr>
                <w:rFonts w:ascii="PT Astra Serif" w:hAnsi="PT Astra Serif"/>
                <w:sz w:val="18"/>
                <w:szCs w:val="16"/>
                <w:shd w:fill="auto" w:val="clear"/>
              </w:rPr>
              <w:t xml:space="preserve"> </w:t>
            </w:r>
            <w:r>
              <w:rPr>
                <w:rFonts w:ascii="PT Astra Serif" w:hAnsi="PT Astra Serif"/>
                <w:sz w:val="18"/>
                <w:szCs w:val="16"/>
                <w:shd w:fill="auto" w:val="clear"/>
                <w:lang w:val="en-US"/>
              </w:rPr>
              <w:t>D</w:t>
            </w:r>
            <w:r>
              <w:rPr>
                <w:rFonts w:ascii="PT Astra Serif" w:hAnsi="PT Astra Serif"/>
                <w:sz w:val="18"/>
                <w:szCs w:val="16"/>
                <w:shd w:fill="auto" w:val="clear"/>
              </w:rPr>
              <w:t>L-5120</w:t>
            </w:r>
            <w:r>
              <w:rPr>
                <w:rFonts w:ascii="PT Astra Serif" w:hAnsi="PT Astra Serif"/>
              </w:rPr>
              <w:t>) (код ОКПД2 95.11.10.130)</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lang w:val="en-US"/>
              </w:rPr>
            </w:pPr>
            <w:r>
              <w:rPr>
                <w:lang w:val="en-US"/>
              </w:rPr>
              <w:t>64</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rFonts w:ascii="PT Astra Serif" w:hAnsi="PT Astra Serif"/>
                <w:color w:val="000000"/>
                <w:sz w:val="20"/>
                <w:szCs w:val="20"/>
                <w:lang w:val="en-US" w:eastAsia="ar-SA"/>
              </w:rPr>
              <w:t>5</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заправке картриджей (</w:t>
            </w:r>
            <w:r>
              <w:rPr>
                <w:rFonts w:ascii="PT Astra Serif" w:hAnsi="PT Astra Serif"/>
                <w:sz w:val="18"/>
                <w:szCs w:val="16"/>
                <w:shd w:fill="auto" w:val="clear"/>
              </w:rPr>
              <w:t xml:space="preserve">заправка/восстановление картриджа для принтера или МФУ: </w:t>
            </w:r>
            <w:r>
              <w:rPr>
                <w:rFonts w:ascii="PT Astra Serif" w:hAnsi="PT Astra Serif"/>
                <w:sz w:val="18"/>
                <w:szCs w:val="16"/>
                <w:shd w:fill="auto" w:val="clear"/>
                <w:lang w:val="en-US"/>
              </w:rPr>
              <w:t>Xerox</w:t>
            </w:r>
            <w:r>
              <w:rPr>
                <w:rFonts w:ascii="PT Astra Serif" w:hAnsi="PT Astra Serif"/>
                <w:sz w:val="18"/>
                <w:szCs w:val="16"/>
                <w:shd w:fill="auto" w:val="clear"/>
              </w:rPr>
              <w:t xml:space="preserve"> 106R01487</w:t>
            </w:r>
            <w:r>
              <w:rPr>
                <w:rFonts w:ascii="PT Astra Serif" w:hAnsi="PT Astra Serif"/>
              </w:rPr>
              <w:t>) (код ОКПД2 95.11.10.130)</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lang w:val="en-US"/>
              </w:rPr>
            </w:pPr>
            <w:r>
              <w:rPr>
                <w:lang w:val="en-US"/>
              </w:rPr>
              <w:t>53</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rFonts w:ascii="PT Astra Serif" w:hAnsi="PT Astra Serif"/>
                <w:color w:val="000000"/>
                <w:sz w:val="20"/>
                <w:szCs w:val="20"/>
                <w:lang w:val="en-US" w:eastAsia="ar-SA"/>
              </w:rPr>
              <w:t>6</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 (</w:t>
            </w:r>
            <w:r>
              <w:rPr>
                <w:rFonts w:ascii="PT Astra Serif" w:hAnsi="PT Astra Serif"/>
                <w:sz w:val="18"/>
                <w:szCs w:val="16"/>
                <w:shd w:fill="auto" w:val="clear"/>
                <w:lang w:val="en-US"/>
              </w:rPr>
              <w:t>МФУ Kyocera M6026dn, инв. 290813802962:</w:t>
            </w:r>
          </w:p>
          <w:p>
            <w:pPr>
              <w:pStyle w:val="Normal"/>
              <w:bidi w:val="0"/>
              <w:jc w:val="both"/>
              <w:rPr>
                <w:rFonts w:ascii="PT Astra Serif" w:hAnsi="PT Astra Serif"/>
                <w:sz w:val="18"/>
                <w:szCs w:val="16"/>
                <w:shd w:fill="auto" w:val="clear"/>
                <w:lang w:val="en-US"/>
              </w:rPr>
            </w:pPr>
            <w:r>
              <w:rPr>
                <w:rFonts w:ascii="PT Astra Serif" w:hAnsi="PT Astra Serif"/>
                <w:sz w:val="18"/>
                <w:szCs w:val="16"/>
                <w:shd w:fill="auto" w:val="clear"/>
                <w:lang w:val="en-US"/>
              </w:rPr>
              <w:t>1. Техническое обслуживание;</w:t>
            </w:r>
          </w:p>
          <w:p>
            <w:pPr>
              <w:pStyle w:val="Normal"/>
              <w:bidi w:val="0"/>
              <w:jc w:val="both"/>
              <w:rPr>
                <w:rFonts w:ascii="PT Astra Serif" w:hAnsi="PT Astra Serif"/>
              </w:rPr>
            </w:pPr>
            <w:r>
              <w:rPr>
                <w:rFonts w:ascii="PT Astra Serif" w:hAnsi="PT Astra Serif"/>
                <w:sz w:val="18"/>
                <w:szCs w:val="16"/>
                <w:shd w:fill="auto" w:val="clear"/>
                <w:lang w:val="en-US"/>
              </w:rPr>
              <w:t>2. Замена блока проявки изображения с девелопером</w:t>
            </w:r>
            <w:r>
              <w:rPr>
                <w:rFonts w:ascii="PT Astra Serif" w:hAnsi="PT Astra Serif"/>
              </w:rPr>
              <w:t xml:space="preserve">) (код ОКПД2 </w:t>
            </w:r>
            <w:r>
              <w:rPr>
                <w:rFonts w:ascii="PT Astra Serif" w:hAnsi="PT Astra Serif"/>
                <w:lang w:val="en-US"/>
              </w:rPr>
              <w:t>95.11.10.190</w:t>
            </w:r>
            <w:r>
              <w:rPr>
                <w:rFonts w:ascii="PT Astra Serif" w:hAnsi="PT Astra Serif"/>
              </w:rPr>
              <w:t>)</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lang w:val="en-US"/>
              </w:rPr>
            </w:pPr>
            <w:r>
              <w:rPr>
                <w:lang w:val="en-US"/>
              </w:rPr>
              <w:t>1</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sz w:val="20"/>
                <w:szCs w:val="20"/>
                <w:lang w:val="en-US"/>
              </w:rPr>
              <w:t>7</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 (</w:t>
            </w:r>
            <w:r>
              <w:rPr>
                <w:rFonts w:ascii="PT Astra Serif" w:hAnsi="PT Astra Serif"/>
                <w:sz w:val="18"/>
                <w:szCs w:val="16"/>
                <w:shd w:fill="auto" w:val="clear"/>
                <w:lang w:val="en-US"/>
              </w:rPr>
              <w:t>Принтер лазерный цветной HP Color LaserJet Professional CP5225, инв. 290813802343:</w:t>
            </w:r>
          </w:p>
          <w:p>
            <w:pPr>
              <w:pStyle w:val="Normal"/>
              <w:bidi w:val="0"/>
              <w:jc w:val="both"/>
              <w:rPr>
                <w:rFonts w:ascii="PT Astra Serif" w:hAnsi="PT Astra Serif"/>
                <w:sz w:val="18"/>
                <w:szCs w:val="16"/>
                <w:shd w:fill="auto" w:val="clear"/>
                <w:lang w:val="en-US"/>
              </w:rPr>
            </w:pPr>
            <w:r>
              <w:rPr>
                <w:rFonts w:ascii="PT Astra Serif" w:hAnsi="PT Astra Serif"/>
                <w:sz w:val="18"/>
                <w:szCs w:val="16"/>
                <w:shd w:fill="auto" w:val="clear"/>
                <w:lang w:val="en-US"/>
              </w:rPr>
              <w:t>1. Техническое обслуживание;</w:t>
            </w:r>
          </w:p>
          <w:p>
            <w:pPr>
              <w:pStyle w:val="Normal"/>
              <w:bidi w:val="0"/>
              <w:jc w:val="both"/>
              <w:rPr>
                <w:rFonts w:ascii="PT Astra Serif" w:hAnsi="PT Astra Serif"/>
              </w:rPr>
            </w:pPr>
            <w:r>
              <w:rPr>
                <w:rFonts w:ascii="PT Astra Serif" w:hAnsi="PT Astra Serif"/>
                <w:sz w:val="18"/>
                <w:szCs w:val="16"/>
                <w:shd w:fill="auto" w:val="clear"/>
                <w:lang w:val="en-US"/>
              </w:rPr>
              <w:t>2. Замена узла очистки (2 шт)</w:t>
            </w:r>
            <w:r>
              <w:rPr>
                <w:rFonts w:ascii="PT Astra Serif" w:hAnsi="PT Astra Serif"/>
              </w:rPr>
              <w:t xml:space="preserve">) (код ОКПД2 </w:t>
            </w:r>
            <w:r>
              <w:rPr>
                <w:rFonts w:ascii="PT Astra Serif" w:hAnsi="PT Astra Serif"/>
                <w:lang w:val="en-US"/>
              </w:rPr>
              <w:t>95.11.10.190</w:t>
            </w:r>
            <w:r>
              <w:rPr>
                <w:rFonts w:ascii="PT Astra Serif" w:hAnsi="PT Astra Serif"/>
              </w:rPr>
              <w:t>)</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lang w:val="en-US"/>
              </w:rPr>
            </w:pPr>
            <w:r>
              <w:rPr>
                <w:lang w:val="en-US"/>
              </w:rPr>
              <w:t>1</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sz w:val="20"/>
                <w:szCs w:val="20"/>
                <w:lang w:val="en-US"/>
              </w:rPr>
              <w:t>8</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 (</w:t>
            </w:r>
            <w:r>
              <w:rPr>
                <w:rFonts w:ascii="PT Astra Serif" w:hAnsi="PT Astra Serif"/>
                <w:sz w:val="18"/>
                <w:szCs w:val="16"/>
                <w:shd w:fill="auto" w:val="clear"/>
                <w:lang w:val="en-US"/>
              </w:rPr>
              <w:t>МФУ HP Color LaserJet 428fdw, инв. N22.12.01-03:</w:t>
            </w:r>
          </w:p>
          <w:p>
            <w:pPr>
              <w:pStyle w:val="Normal"/>
              <w:bidi w:val="0"/>
              <w:jc w:val="both"/>
              <w:rPr>
                <w:rFonts w:ascii="PT Astra Serif" w:hAnsi="PT Astra Serif"/>
                <w:sz w:val="18"/>
                <w:szCs w:val="16"/>
                <w:shd w:fill="auto" w:val="clear"/>
                <w:lang w:val="en-US"/>
              </w:rPr>
            </w:pPr>
            <w:r>
              <w:rPr>
                <w:rFonts w:ascii="PT Astra Serif" w:hAnsi="PT Astra Serif"/>
                <w:sz w:val="18"/>
                <w:szCs w:val="16"/>
                <w:shd w:fill="auto" w:val="clear"/>
                <w:lang w:val="en-US"/>
              </w:rPr>
              <w:t>1. Техническое обслуживание;</w:t>
            </w:r>
          </w:p>
          <w:p>
            <w:pPr>
              <w:pStyle w:val="Normal"/>
              <w:bidi w:val="0"/>
              <w:jc w:val="both"/>
              <w:rPr>
                <w:rFonts w:ascii="PT Astra Serif" w:hAnsi="PT Astra Serif"/>
              </w:rPr>
            </w:pPr>
            <w:r>
              <w:rPr>
                <w:rFonts w:ascii="PT Astra Serif" w:hAnsi="PT Astra Serif"/>
                <w:sz w:val="18"/>
                <w:szCs w:val="16"/>
                <w:shd w:fill="auto" w:val="clear"/>
                <w:lang w:val="en-US"/>
              </w:rPr>
              <w:t>2. Замена  DRUM-юнита</w:t>
            </w:r>
            <w:r>
              <w:rPr>
                <w:rFonts w:ascii="PT Astra Serif" w:hAnsi="PT Astra Serif"/>
              </w:rPr>
              <w:t xml:space="preserve">) (код ОКПД2 </w:t>
            </w:r>
            <w:r>
              <w:rPr>
                <w:rFonts w:ascii="PT Astra Serif" w:hAnsi="PT Astra Serif"/>
                <w:lang w:val="en-US"/>
              </w:rPr>
              <w:t>95.11.10.190</w:t>
            </w:r>
            <w:r>
              <w:rPr>
                <w:rFonts w:ascii="PT Astra Serif" w:hAnsi="PT Astra Serif"/>
              </w:rPr>
              <w:t>)</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lang w:val="en-US"/>
              </w:rPr>
            </w:pPr>
            <w:r>
              <w:rPr>
                <w:lang w:val="en-US"/>
              </w:rPr>
              <w:t>1</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sz w:val="20"/>
                <w:szCs w:val="20"/>
                <w:lang w:val="en-US"/>
              </w:rPr>
            </w:pPr>
            <w:r>
              <w:rPr>
                <w:sz w:val="20"/>
                <w:szCs w:val="20"/>
                <w:lang w:val="en-US"/>
              </w:rPr>
              <w:t>9</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rPr>
            </w:pPr>
            <w:r>
              <w:rPr>
                <w:rFonts w:ascii="PT Astra Serif" w:hAnsi="PT Astra Serif"/>
              </w:rPr>
              <w:t>Услуги по ремонту прочего компьютерного и периферийного компьютерного оборудования (</w:t>
            </w:r>
            <w:r>
              <w:rPr>
                <w:rFonts w:ascii="PT Astra Serif" w:hAnsi="PT Astra Serif"/>
                <w:sz w:val="18"/>
                <w:szCs w:val="16"/>
                <w:shd w:fill="auto" w:val="clear"/>
                <w:lang w:val="en-US"/>
              </w:rPr>
              <w:t>МФУ Pantum 5100adn, инв. 290813803341:</w:t>
            </w:r>
          </w:p>
          <w:p>
            <w:pPr>
              <w:pStyle w:val="Normal"/>
              <w:bidi w:val="0"/>
              <w:jc w:val="both"/>
              <w:rPr>
                <w:rFonts w:ascii="PT Astra Serif" w:hAnsi="PT Astra Serif"/>
                <w:sz w:val="18"/>
                <w:szCs w:val="16"/>
                <w:shd w:fill="auto" w:val="clear"/>
                <w:lang w:val="en-US"/>
              </w:rPr>
            </w:pPr>
            <w:r>
              <w:rPr>
                <w:rFonts w:ascii="PT Astra Serif" w:hAnsi="PT Astra Serif"/>
                <w:sz w:val="18"/>
                <w:szCs w:val="16"/>
                <w:shd w:fill="auto" w:val="clear"/>
                <w:lang w:val="en-US"/>
              </w:rPr>
              <w:t>1. Техническое обслуживание;</w:t>
            </w:r>
          </w:p>
          <w:p>
            <w:pPr>
              <w:pStyle w:val="Normal"/>
              <w:bidi w:val="0"/>
              <w:jc w:val="both"/>
              <w:rPr>
                <w:rFonts w:ascii="PT Astra Serif" w:hAnsi="PT Astra Serif"/>
              </w:rPr>
            </w:pPr>
            <w:r>
              <w:rPr>
                <w:rFonts w:ascii="PT Astra Serif" w:hAnsi="PT Astra Serif"/>
                <w:sz w:val="18"/>
                <w:szCs w:val="16"/>
                <w:shd w:fill="auto" w:val="clear"/>
                <w:lang w:val="en-US"/>
              </w:rPr>
              <w:t>2. Замена  термоблока</w:t>
            </w:r>
            <w:r>
              <w:rPr>
                <w:rFonts w:ascii="PT Astra Serif" w:hAnsi="PT Astra Serif"/>
              </w:rPr>
              <w:t xml:space="preserve">) (код ОКПД2 </w:t>
            </w:r>
            <w:r>
              <w:rPr>
                <w:rFonts w:ascii="PT Astra Serif" w:hAnsi="PT Astra Serif"/>
                <w:lang w:val="en-US"/>
              </w:rPr>
              <w:t>95.11.10.190</w:t>
            </w:r>
            <w:r>
              <w:rPr>
                <w:rFonts w:ascii="PT Astra Serif" w:hAnsi="PT Astra Serif"/>
              </w:rPr>
              <w:t>)</w:t>
            </w:r>
          </w:p>
        </w:tc>
        <w:tc>
          <w:tcPr>
            <w:tcW w:w="1548"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7" w:type="dxa"/>
            <w:tcBorders>
              <w:start w:val="single" w:sz="4" w:space="0" w:color="000000"/>
              <w:bottom w:val="single" w:sz="4" w:space="0" w:color="000000"/>
              <w:end w:val="single" w:sz="4" w:space="0" w:color="000000"/>
            </w:tcBorders>
          </w:tcPr>
          <w:p>
            <w:pPr>
              <w:pStyle w:val="Normal"/>
              <w:jc w:val="center"/>
              <w:rPr>
                <w:lang w:val="en-US"/>
              </w:rPr>
            </w:pPr>
            <w:r>
              <w:rPr>
                <w:lang w:val="en-US"/>
              </w:rPr>
              <w:t>1</w:t>
            </w:r>
          </w:p>
        </w:tc>
        <w:tc>
          <w:tcPr>
            <w:tcW w:w="972"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4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p>
    <w:sectPr>
      <w:footerReference w:type="even" r:id="rId7"/>
      <w:footerReference w:type="default" r:id="rId8"/>
      <w:footerReference w:type="first" r:id="rId9"/>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19</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Style9"/>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Style9" w:customStyle="1">
    <w:name w:val="Символ сноски"/>
    <w:rPr>
      <w:vertAlign w:val="superscript"/>
    </w:rPr>
  </w:style>
  <w:style w:type="character" w:styleId="user" w:customStyle="1">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user2" w:customStyle="1">
    <w:name w:val="Ссылка указателя (user)"/>
    <w:qFormat/>
    <w:rPr/>
  </w:style>
  <w:style w:type="character" w:styleId="user3" w:customStyle="1">
    <w:name w:val="Символ нумерации (user)"/>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7"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28"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29" w:customStyle="1">
    <w:name w:val="Стиль текста документа Знак"/>
    <w:uiPriority w:val="99"/>
    <w:qFormat/>
    <w:rPr>
      <w:sz w:val="28"/>
      <w:szCs w:val="24"/>
    </w:rPr>
  </w:style>
  <w:style w:type="character" w:styleId="Style30"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1"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2" w:customStyle="1">
    <w:name w:val="Абзац Знак"/>
    <w:uiPriority w:val="99"/>
    <w:qFormat/>
    <w:rPr>
      <w:rFonts w:eastAsia="Arial"/>
      <w:bCs/>
      <w:color w:val="000000"/>
      <w:sz w:val="28"/>
      <w:szCs w:val="24"/>
    </w:rPr>
  </w:style>
  <w:style w:type="character" w:styleId="Style33"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4"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5"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6"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38"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Style41">
    <w:name w:val="Колонтитулы"/>
    <w:basedOn w:val="Normal"/>
    <w:pPr/>
    <w:rPr/>
  </w:style>
  <w:style w:type="paragraph" w:styleId="user6">
    <w:name w:val="Колонтитулы (user)"/>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2"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3"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4"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28"/>
    <w:qFormat/>
    <w:pPr>
      <w:spacing w:lineRule="exact" w:line="360" w:before="0" w:after="0"/>
      <w:ind w:firstLine="709"/>
    </w:pPr>
    <w:rPr>
      <w:color w:val="000000"/>
    </w:rPr>
  </w:style>
  <w:style w:type="paragraph" w:styleId="Style46"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7"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48" w:customStyle="1">
    <w:name w:val="Шапка таблицы"/>
    <w:basedOn w:val="128"/>
    <w:qFormat/>
    <w:pPr>
      <w:keepNext w:val="true"/>
      <w:spacing w:before="60" w:after="120"/>
    </w:pPr>
    <w:rPr>
      <w:b/>
      <w:color w:val="000000"/>
      <w:sz w:val="22"/>
    </w:rPr>
  </w:style>
  <w:style w:type="paragraph" w:styleId="user7" w:customStyle="1">
    <w:name w:val="Содержимое таблицы (user)"/>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user8" w:customStyle="1">
    <w:name w:val="Блочная цитата (user)"/>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49"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0"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1" w:customStyle="1">
    <w:name w:val="Текст_таблицы"/>
    <w:basedOn w:val="128"/>
    <w:qFormat/>
    <w:pPr>
      <w:spacing w:lineRule="auto" w:line="360" w:before="0" w:after="0"/>
    </w:pPr>
    <w:rPr>
      <w:rFonts w:ascii="Calibri" w:hAnsi="Calibri"/>
      <w:sz w:val="28"/>
      <w:szCs w:val="28"/>
    </w:rPr>
  </w:style>
  <w:style w:type="paragraph" w:styleId="Style52" w:customStyle="1">
    <w:name w:val="Текст документа"/>
    <w:basedOn w:val="Style49"/>
    <w:uiPriority w:val="99"/>
    <w:qFormat/>
    <w:pPr>
      <w:spacing w:lineRule="auto" w:line="360"/>
      <w:ind w:firstLine="567" w:start="284" w:end="170"/>
    </w:pPr>
    <w:rPr>
      <w:rFonts w:eastAsia="Calibri"/>
      <w:color w:val="00000A"/>
      <w:sz w:val="28"/>
      <w:szCs w:val="28"/>
      <w:lang w:eastAsia="en-US"/>
    </w:rPr>
  </w:style>
  <w:style w:type="paragraph" w:styleId="Style53"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4"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5"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56" w:customStyle="1">
    <w:name w:val="Абзац"/>
    <w:basedOn w:val="128"/>
    <w:uiPriority w:val="99"/>
    <w:qFormat/>
    <w:pPr>
      <w:spacing w:lineRule="auto" w:line="360" w:beforeAutospacing="1" w:afterAutospacing="1"/>
    </w:pPr>
    <w:rPr>
      <w:rFonts w:eastAsia="Arial"/>
      <w:bCs/>
      <w:color w:val="000000"/>
      <w:sz w:val="28"/>
    </w:rPr>
  </w:style>
  <w:style w:type="paragraph" w:styleId="Style57" w:customStyle="1">
    <w:name w:val="Спис"/>
    <w:basedOn w:val="Style56"/>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58"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59"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0" w:customStyle="1">
    <w:name w:val="А"/>
    <w:basedOn w:val="145"/>
    <w:qFormat/>
    <w:pPr>
      <w:ind w:hanging="0" w:start="0"/>
    </w:pPr>
    <w:rPr/>
  </w:style>
  <w:style w:type="paragraph" w:styleId="146" w:customStyle="1">
    <w:name w:val="А.1"/>
    <w:basedOn w:val="Style60"/>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38"/>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1"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2" w:customStyle="1">
    <w:name w:val="Пункт"/>
    <w:basedOn w:val="Normal"/>
    <w:pPr>
      <w:widowControl w:val="false"/>
      <w:spacing w:before="180" w:after="120"/>
      <w:ind w:firstLine="709"/>
      <w:jc w:val="both"/>
    </w:pPr>
    <w:rPr>
      <w:sz w:val="24"/>
      <w:lang w:eastAsia="ar-SA"/>
    </w:rPr>
  </w:style>
  <w:style w:type="paragraph" w:styleId="user9" w:customStyle="1">
    <w:name w:val="Заголовок таблицы (user)"/>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paragraph" w:styleId="Style63">
    <w:name w:val="Содержимое таблицы"/>
    <w:basedOn w:val="Normal"/>
    <w:pPr>
      <w:widowControl w:val="false"/>
      <w:suppressLineNumbers/>
    </w:pPr>
    <w:rPr/>
  </w:style>
  <w:style w:type="paragraph" w:styleId="Style64">
    <w:name w:val="Заголовок таблицы"/>
    <w:basedOn w:val="Style63"/>
    <w:pPr>
      <w:suppressLineNumbers/>
      <w:jc w:val="center"/>
    </w:pPr>
    <w:rPr>
      <w:b/>
      <w:bCs/>
    </w:rPr>
  </w:style>
  <w:style w:type="numbering" w:styleId="Style65" w:default="1">
    <w:name w:val="Без списка"/>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0">
    <w:name w:val="Table Grid Light"/>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1">
    <w:name w:val="Plain Table 1"/>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2">
    <w:name w:val="Plain Table 2"/>
    <w:basedOn w:val="96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3">
    <w:name w:val="Plain Table 3"/>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4">
    <w:name w:val="Plain Table 4"/>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5">
    <w:name w:val="Plain Table 5"/>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6">
    <w:name w:val="Grid Table 1 Light"/>
    <w:basedOn w:val="96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7">
    <w:name w:val="Grid Table 1 Light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8">
    <w:name w:val="Grid Table 1 Light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9">
    <w:name w:val="Grid Table 1 Light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0">
    <w:name w:val="Grid Table 1 Light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1">
    <w:name w:val="Grid Table 1 Light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2">
    <w:name w:val="Grid Table 1 Light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3">
    <w:name w:val="Grid Table 2"/>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4">
    <w:name w:val="Grid Table 2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5">
    <w:name w:val="Grid Table 2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6">
    <w:name w:val="Grid Table 2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7">
    <w:name w:val="Grid Table 2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8">
    <w:name w:val="Grid Table 2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9">
    <w:name w:val="Grid Table 2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0">
    <w:name w:val="Grid Table 3"/>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3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4"/>
    <w:basedOn w:val="96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8">
    <w:name w:val="Grid Table 4 - Accent 1"/>
    <w:basedOn w:val="96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9">
    <w:name w:val="Grid Table 4 - Accent 2"/>
    <w:basedOn w:val="96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0">
    <w:name w:val="Grid Table 4 - Accent 3"/>
    <w:basedOn w:val="96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1">
    <w:name w:val="Grid Table 4 - Accent 4"/>
    <w:basedOn w:val="96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2">
    <w:name w:val="Grid Table 4 - Accent 5"/>
    <w:basedOn w:val="96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3">
    <w:name w:val="Grid Table 4 - Accent 6"/>
    <w:basedOn w:val="96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4">
    <w:name w:val="Grid Table 5 Dark"/>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5">
    <w:name w:val="Grid Table 5 Dark- Accent 1"/>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6">
    <w:name w:val="Grid Table 5 Dark - Accent 2"/>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7">
    <w:name w:val="Grid Table 5 Dark - Accent 3"/>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8">
    <w:name w:val="Grid Table 5 Dark- Accent 4"/>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9">
    <w:name w:val="Grid Table 5 Dark - Accent 5"/>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0">
    <w:name w:val="Grid Table 5 Dark - Accent 6"/>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1">
    <w:name w:val="Grid Table 6 Colorful"/>
    <w:basedOn w:val="96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2">
    <w:name w:val="Grid Table 6 Colorful - Accent 1"/>
    <w:basedOn w:val="96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3">
    <w:name w:val="Grid Table 6 Colorful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74">
    <w:name w:val="Grid Table 6 Colorful - Accent 3"/>
    <w:basedOn w:val="96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75">
    <w:name w:val="Grid Table 6 Colorful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76">
    <w:name w:val="Grid Table 6 Colorful - Accent 5"/>
    <w:basedOn w:val="96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7">
    <w:name w:val="Grid Table 6 Colorful - Accent 6"/>
    <w:basedOn w:val="96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8">
    <w:name w:val="Grid Table 7 Colorful"/>
    <w:basedOn w:val="96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1"/>
    <w:basedOn w:val="96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2"/>
    <w:basedOn w:val="96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1">
    <w:name w:val="Grid Table 7 Colorful - Accent 3"/>
    <w:basedOn w:val="96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4"/>
    <w:basedOn w:val="96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5"/>
    <w:basedOn w:val="96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6"/>
    <w:basedOn w:val="96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5">
    <w:name w:val="List Table 1 Light"/>
    <w:basedOn w:val="96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6">
    <w:name w:val="List Table 1 Light - Accent 1"/>
    <w:basedOn w:val="969"/>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7">
    <w:name w:val="List Table 1 Light - Accent 2"/>
    <w:basedOn w:val="96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8">
    <w:name w:val="List Table 1 Light - Accent 3"/>
    <w:basedOn w:val="96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9">
    <w:name w:val="List Table 1 Light - Accent 4"/>
    <w:basedOn w:val="969"/>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0">
    <w:name w:val="List Table 1 Light - Accent 5"/>
    <w:basedOn w:val="969"/>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1">
    <w:name w:val="List Table 1 Light - Accent 6"/>
    <w:basedOn w:val="969"/>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2">
    <w:name w:val="List Table 2"/>
    <w:basedOn w:val="96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3">
    <w:name w:val="List Table 2 - Accent 1"/>
    <w:basedOn w:val="96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4">
    <w:name w:val="List Table 2 - Accent 2"/>
    <w:basedOn w:val="96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5">
    <w:name w:val="List Table 2 - Accent 3"/>
    <w:basedOn w:val="96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6">
    <w:name w:val="List Table 2 - Accent 4"/>
    <w:basedOn w:val="96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7">
    <w:name w:val="List Table 2 - Accent 5"/>
    <w:basedOn w:val="96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8">
    <w:name w:val="List Table 2 - Accent 6"/>
    <w:basedOn w:val="96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9">
    <w:name w:val="List Table 3"/>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0">
    <w:name w:val="List Table 3 - Accent 1"/>
    <w:basedOn w:val="96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1">
    <w:name w:val="List Table 3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2">
    <w:name w:val="List Table 3 - Accent 3"/>
    <w:basedOn w:val="96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3">
    <w:name w:val="List Table 3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4">
    <w:name w:val="List Table 3 - Accent 5"/>
    <w:basedOn w:val="96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5">
    <w:name w:val="List Table 3 - Accent 6"/>
    <w:basedOn w:val="96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6">
    <w:name w:val="List Table 4"/>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7">
    <w:name w:val="List Table 4 - Accent 1"/>
    <w:basedOn w:val="96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8">
    <w:name w:val="List Table 4 - Accent 2"/>
    <w:basedOn w:val="96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9">
    <w:name w:val="List Table 4 - Accent 3"/>
    <w:basedOn w:val="96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0">
    <w:name w:val="List Table 4 - Accent 4"/>
    <w:basedOn w:val="96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1">
    <w:name w:val="List Table 4 - Accent 5"/>
    <w:basedOn w:val="96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2">
    <w:name w:val="List Table 4 - Accent 6"/>
    <w:basedOn w:val="96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3">
    <w:name w:val="List Table 5 Dark"/>
    <w:basedOn w:val="96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4">
    <w:name w:val="List Table 5 Dark - Accent 1"/>
    <w:basedOn w:val="96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5">
    <w:name w:val="List Table 5 Dark - Accent 2"/>
    <w:basedOn w:val="96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6">
    <w:name w:val="List Table 5 Dark - Accent 3"/>
    <w:basedOn w:val="96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7">
    <w:name w:val="List Table 5 Dark - Accent 4"/>
    <w:basedOn w:val="96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8">
    <w:name w:val="List Table 5 Dark - Accent 5"/>
    <w:basedOn w:val="96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9">
    <w:name w:val="List Table 5 Dark - Accent 6"/>
    <w:basedOn w:val="96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6 Colorful"/>
    <w:basedOn w:val="96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1">
    <w:name w:val="List Table 6 Colorful - Accent 1"/>
    <w:basedOn w:val="96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2">
    <w:name w:val="List Table 6 Colorful - Accent 2"/>
    <w:basedOn w:val="96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3">
    <w:name w:val="List Table 6 Colorful - Accent 3"/>
    <w:basedOn w:val="96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24">
    <w:name w:val="List Table 6 Colorful - Accent 4"/>
    <w:basedOn w:val="96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25">
    <w:name w:val="List Table 6 Colorful - Accent 5"/>
    <w:basedOn w:val="96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26">
    <w:name w:val="List Table 6 Colorful - Accent 6"/>
    <w:basedOn w:val="96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27">
    <w:name w:val="List Table 7 Colorful"/>
    <w:basedOn w:val="96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28">
    <w:name w:val="List Table 7 Colorful - Accent 1"/>
    <w:basedOn w:val="969"/>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29">
    <w:name w:val="List Table 7 Colorful - Accent 2"/>
    <w:basedOn w:val="96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0">
    <w:name w:val="List Table 7 Colorful - Accent 3"/>
    <w:basedOn w:val="96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1">
    <w:name w:val="List Table 7 Colorful - Accent 4"/>
    <w:basedOn w:val="96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2">
    <w:name w:val="List Table 7 Colorful - Accent 5"/>
    <w:basedOn w:val="96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3">
    <w:name w:val="List Table 7 Colorful - Accent 6"/>
    <w:basedOn w:val="96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34">
    <w:name w:val="Lined - Accent"/>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5">
    <w:name w:val="Lined - Accent 1"/>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6">
    <w:name w:val="Lined - Accent 2"/>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7">
    <w:name w:val="Lined - Accent 3"/>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8">
    <w:name w:val="Lined - Accent 4"/>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9">
    <w:name w:val="Lined - Accent 5"/>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0">
    <w:name w:val="Lined - Accent 6"/>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1">
    <w:name w:val="Bordered &amp; Lined - Accent"/>
    <w:basedOn w:val="96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2">
    <w:name w:val="Bordered &amp; Lined - Accent 1"/>
    <w:basedOn w:val="969"/>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3">
    <w:name w:val="Bordered &amp; Lined - Accent 2"/>
    <w:basedOn w:val="969"/>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4">
    <w:name w:val="Bordered &amp; Lined - Accent 3"/>
    <w:basedOn w:val="969"/>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5">
    <w:name w:val="Bordered &amp; Lined - Accent 4"/>
    <w:basedOn w:val="969"/>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6">
    <w:name w:val="Bordered &amp; Lined - Accent 5"/>
    <w:basedOn w:val="969"/>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7">
    <w:name w:val="Bordered &amp; Lined - Accent 6"/>
    <w:basedOn w:val="969"/>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8">
    <w:name w:val="Bordered"/>
    <w:basedOn w:val="96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9">
    <w:name w:val="Bordered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0">
    <w:name w:val="Bordered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1">
    <w:name w:val="Bordered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2">
    <w:name w:val="Bordered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3">
    <w:name w:val="Bordered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4">
    <w:name w:val="Bordered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69">
    <w:name w:val="Normal Table"/>
    <w:uiPriority w:val="99"/>
    <w:semiHidden/>
    <w:unhideWhenUsed/>
    <w:tblPr>
      <w:tblCellMar>
        <w:top w:w="0" w:type="dxa"/>
        <w:left w:w="108" w:type="dxa"/>
        <w:bottom w:w="0" w:type="dxa"/>
        <w:right w:w="108" w:type="dxa"/>
      </w:tblCellMar>
    </w:tblPr>
  </w:style>
  <w:style w:type="table" w:styleId="1491">
    <w:name w:val="Table Grid"/>
    <w:basedOn w:val="969"/>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2">
    <w:name w:val="Table Simple 1"/>
    <w:basedOn w:val="9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3">
    <w:name w:val="Table Classic 1"/>
    <w:basedOn w:val="969"/>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94">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95">
    <w:name w:val="_Таблица"/>
    <w:basedOn w:val="96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6">
    <w:name w:val="Table Web 2"/>
    <w:basedOn w:val="96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1">
    <w:name w:val="Веб-таблица 31"/>
    <w:basedOn w:val="969"/>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2">
    <w:name w:val="Table Web 3"/>
    <w:basedOn w:val="969"/>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customStyle="1" w:styleId="1531">
    <w:name w:val="Сетка таблицы1"/>
    <w:uiPriority w:val="59"/>
    <w:pPr>
      <w:spacing w:before="0" w:after="60" w:line="240" w:lineRule="auto"/>
      <w:ind w:right="0"/>
      <w:jc w:val="both"/>
    </w:pPr>
    <w:rPr>
      <w:b w:val="0"/>
      <w:bCs w:val="0"/>
      <w:i w:val="0"/>
      <w:caps w:val="0"/>
      <w:smallCaps w:val="0"/>
      <w:spacing w:val="0"/>
      <w:sz w:val="20"/>
      <w:szCs w:val="20"/>
      <w:lang w:val="ru-RU" w:eastAsia="ru-RU" w:bidi="ar-SA"/>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Application>LibreOffice/26.8.1.1$Windows_X86_64 LibreOffice_project/bf6ef2662401c7d6dce671ab4deb26ee0af3a7c1</Application>
  <AppVersion>15.0000</AppVersion>
  <Pages>19</Pages>
  <Words>7032</Words>
  <Characters>49720</Characters>
  <CharactersWithSpaces>56459</CharactersWithSpaces>
  <Paragraphs>428</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2026-10-29T10:12:02Z</cp:lastPrinted>
  <dcterms:modified xsi:type="dcterms:W3CDTF">2026-11-03T11:12:14Z</dcterms:modified>
  <cp:revision>326</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